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2EC8F" w14:textId="73424752" w:rsidR="00BF1617" w:rsidRPr="009E7F32" w:rsidRDefault="00E95150" w:rsidP="009E7F32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5" w:hanging="425"/>
        <w:jc w:val="both"/>
      </w:pPr>
      <w:r w:rsidRPr="009E7F32">
        <w:t>The Statement of Commitment to reframe the relationship with Aboriginal Torres Strait Islander</w:t>
      </w:r>
      <w:r w:rsidRPr="009E7F32">
        <w:rPr>
          <w:spacing w:val="1"/>
        </w:rPr>
        <w:t xml:space="preserve"> </w:t>
      </w:r>
      <w:r w:rsidRPr="009E7F32">
        <w:t xml:space="preserve">Queenslanders was released </w:t>
      </w:r>
      <w:r w:rsidR="00573889" w:rsidRPr="009E7F32">
        <w:t xml:space="preserve">in </w:t>
      </w:r>
      <w:r w:rsidRPr="009E7F32">
        <w:t>July 2019 with the launch of Tracks to Treaty comprising two</w:t>
      </w:r>
      <w:r w:rsidRPr="009E7F32">
        <w:rPr>
          <w:spacing w:val="1"/>
        </w:rPr>
        <w:t xml:space="preserve"> </w:t>
      </w:r>
      <w:r w:rsidRPr="009E7F32">
        <w:t>key elements: Local</w:t>
      </w:r>
      <w:r w:rsidRPr="009E7F32">
        <w:rPr>
          <w:spacing w:val="-1"/>
        </w:rPr>
        <w:t xml:space="preserve"> </w:t>
      </w:r>
      <w:r w:rsidRPr="009E7F32">
        <w:t>Thriving Communities</w:t>
      </w:r>
      <w:r w:rsidRPr="009E7F32">
        <w:rPr>
          <w:spacing w:val="1"/>
        </w:rPr>
        <w:t xml:space="preserve"> </w:t>
      </w:r>
      <w:r w:rsidRPr="009E7F32">
        <w:t>(LTC)</w:t>
      </w:r>
      <w:r w:rsidRPr="009E7F32">
        <w:rPr>
          <w:spacing w:val="-2"/>
        </w:rPr>
        <w:t xml:space="preserve"> </w:t>
      </w:r>
      <w:r w:rsidRPr="009E7F32">
        <w:t>and Path</w:t>
      </w:r>
      <w:r w:rsidRPr="009E7F32">
        <w:rPr>
          <w:spacing w:val="-2"/>
        </w:rPr>
        <w:t xml:space="preserve"> </w:t>
      </w:r>
      <w:r w:rsidRPr="009E7F32">
        <w:t>to</w:t>
      </w:r>
      <w:r w:rsidRPr="009E7F32">
        <w:rPr>
          <w:spacing w:val="-3"/>
        </w:rPr>
        <w:t xml:space="preserve"> </w:t>
      </w:r>
      <w:r w:rsidRPr="009E7F32">
        <w:t>Treaty.</w:t>
      </w:r>
    </w:p>
    <w:p w14:paraId="1882EC91" w14:textId="16173B7F" w:rsidR="00BF1617" w:rsidRPr="009E7F32" w:rsidRDefault="00E95150" w:rsidP="009E7F32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5" w:hanging="425"/>
        <w:jc w:val="both"/>
      </w:pPr>
      <w:r w:rsidRPr="009E7F32">
        <w:t xml:space="preserve">LTC is the mechanism to implement the intent of the reform agenda articulated in the </w:t>
      </w:r>
      <w:r w:rsidR="009E7F32" w:rsidRPr="009E7F32">
        <w:t>Queensland Government’s</w:t>
      </w:r>
      <w:r w:rsidRPr="009E7F32">
        <w:t xml:space="preserve"> response to the </w:t>
      </w:r>
      <w:r w:rsidRPr="009E7F32">
        <w:rPr>
          <w:i/>
        </w:rPr>
        <w:t>Queensland Productivity Commission’s inquiry into service delivery</w:t>
      </w:r>
      <w:r w:rsidRPr="009E7F32">
        <w:rPr>
          <w:i/>
          <w:spacing w:val="-59"/>
        </w:rPr>
        <w:t xml:space="preserve"> </w:t>
      </w:r>
      <w:r w:rsidRPr="009E7F32">
        <w:rPr>
          <w:i/>
        </w:rPr>
        <w:t>in</w:t>
      </w:r>
      <w:r w:rsidRPr="009E7F32">
        <w:rPr>
          <w:i/>
          <w:spacing w:val="-1"/>
        </w:rPr>
        <w:t xml:space="preserve"> </w:t>
      </w:r>
      <w:r w:rsidRPr="009E7F32">
        <w:rPr>
          <w:i/>
        </w:rPr>
        <w:t>remote</w:t>
      </w:r>
      <w:r w:rsidRPr="009E7F32">
        <w:rPr>
          <w:i/>
          <w:spacing w:val="-1"/>
        </w:rPr>
        <w:t xml:space="preserve"> </w:t>
      </w:r>
      <w:r w:rsidRPr="009E7F32">
        <w:rPr>
          <w:i/>
        </w:rPr>
        <w:t>and</w:t>
      </w:r>
      <w:r w:rsidRPr="009E7F32">
        <w:rPr>
          <w:i/>
          <w:spacing w:val="-3"/>
        </w:rPr>
        <w:t xml:space="preserve"> </w:t>
      </w:r>
      <w:r w:rsidRPr="009E7F32">
        <w:rPr>
          <w:i/>
        </w:rPr>
        <w:t>discrete</w:t>
      </w:r>
      <w:r w:rsidRPr="009E7F32">
        <w:rPr>
          <w:i/>
          <w:spacing w:val="-2"/>
        </w:rPr>
        <w:t xml:space="preserve"> </w:t>
      </w:r>
      <w:r w:rsidRPr="009E7F32">
        <w:rPr>
          <w:i/>
        </w:rPr>
        <w:t>Aboriginal</w:t>
      </w:r>
      <w:r w:rsidRPr="009E7F32">
        <w:rPr>
          <w:i/>
          <w:spacing w:val="-1"/>
        </w:rPr>
        <w:t xml:space="preserve"> </w:t>
      </w:r>
      <w:r w:rsidRPr="009E7F32">
        <w:rPr>
          <w:i/>
        </w:rPr>
        <w:t>and</w:t>
      </w:r>
      <w:r w:rsidRPr="009E7F32">
        <w:rPr>
          <w:i/>
          <w:spacing w:val="-1"/>
        </w:rPr>
        <w:t xml:space="preserve"> </w:t>
      </w:r>
      <w:r w:rsidRPr="009E7F32">
        <w:rPr>
          <w:i/>
        </w:rPr>
        <w:t>Torres</w:t>
      </w:r>
      <w:r w:rsidRPr="009E7F32">
        <w:rPr>
          <w:i/>
          <w:spacing w:val="1"/>
        </w:rPr>
        <w:t xml:space="preserve"> </w:t>
      </w:r>
      <w:r w:rsidRPr="009E7F32">
        <w:rPr>
          <w:i/>
        </w:rPr>
        <w:t>Strait</w:t>
      </w:r>
      <w:r w:rsidRPr="009E7F32">
        <w:rPr>
          <w:i/>
          <w:spacing w:val="1"/>
        </w:rPr>
        <w:t xml:space="preserve"> </w:t>
      </w:r>
      <w:r w:rsidRPr="009E7F32">
        <w:rPr>
          <w:i/>
        </w:rPr>
        <w:t>Islander</w:t>
      </w:r>
      <w:r w:rsidRPr="009E7F32">
        <w:rPr>
          <w:i/>
          <w:spacing w:val="1"/>
        </w:rPr>
        <w:t xml:space="preserve"> </w:t>
      </w:r>
      <w:r w:rsidRPr="009E7F32">
        <w:rPr>
          <w:i/>
        </w:rPr>
        <w:t>Communities</w:t>
      </w:r>
      <w:r w:rsidR="005923BC" w:rsidRPr="009E7F32">
        <w:t xml:space="preserve"> (QPC’s final report).</w:t>
      </w:r>
    </w:p>
    <w:p w14:paraId="1882EC93" w14:textId="4C0BA182" w:rsidR="00BF1617" w:rsidRPr="009E7F32" w:rsidRDefault="002A6318" w:rsidP="009E7F32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5" w:hanging="425"/>
        <w:jc w:val="both"/>
      </w:pPr>
      <w:r w:rsidRPr="009E7F32">
        <w:rPr>
          <w:spacing w:val="-3"/>
        </w:rPr>
        <w:t xml:space="preserve">The </w:t>
      </w:r>
      <w:r w:rsidRPr="009E7F32">
        <w:rPr>
          <w:i/>
          <w:iCs/>
          <w:spacing w:val="-3"/>
        </w:rPr>
        <w:t xml:space="preserve">LTC Action Plan 2022-24 </w:t>
      </w:r>
      <w:r w:rsidRPr="009E7F32">
        <w:rPr>
          <w:spacing w:val="-3"/>
        </w:rPr>
        <w:t xml:space="preserve">has been developed following extensive consultation across government and community. </w:t>
      </w:r>
    </w:p>
    <w:p w14:paraId="1882EC95" w14:textId="77777777" w:rsidR="00BF1617" w:rsidRPr="009E7F32" w:rsidRDefault="00E95150" w:rsidP="009E7F32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5" w:hanging="425"/>
        <w:jc w:val="both"/>
      </w:pPr>
      <w:r w:rsidRPr="009E7F32">
        <w:rPr>
          <w:spacing w:val="-2"/>
        </w:rPr>
        <w:t xml:space="preserve">The </w:t>
      </w:r>
      <w:r w:rsidRPr="009E7F32">
        <w:rPr>
          <w:i/>
          <w:spacing w:val="-2"/>
        </w:rPr>
        <w:t xml:space="preserve">LTC Action Plan 2022-24 </w:t>
      </w:r>
      <w:r w:rsidRPr="009E7F32">
        <w:rPr>
          <w:spacing w:val="-1"/>
        </w:rPr>
        <w:t xml:space="preserve">is the first of </w:t>
      </w:r>
      <w:r w:rsidRPr="009E7F32">
        <w:t>several</w:t>
      </w:r>
      <w:r w:rsidRPr="009E7F32">
        <w:rPr>
          <w:spacing w:val="-1"/>
        </w:rPr>
        <w:t xml:space="preserve"> action plans and builds on the progress made</w:t>
      </w:r>
      <w:r w:rsidRPr="009E7F32">
        <w:t xml:space="preserve"> </w:t>
      </w:r>
      <w:r w:rsidRPr="009E7F32">
        <w:rPr>
          <w:spacing w:val="-2"/>
        </w:rPr>
        <w:t>under</w:t>
      </w:r>
      <w:r w:rsidRPr="009E7F32">
        <w:rPr>
          <w:spacing w:val="-12"/>
        </w:rPr>
        <w:t xml:space="preserve"> </w:t>
      </w:r>
      <w:r w:rsidRPr="009E7F32">
        <w:rPr>
          <w:spacing w:val="-2"/>
        </w:rPr>
        <w:t>the</w:t>
      </w:r>
      <w:r w:rsidRPr="009E7F32">
        <w:rPr>
          <w:spacing w:val="-13"/>
        </w:rPr>
        <w:t xml:space="preserve"> </w:t>
      </w:r>
      <w:r w:rsidRPr="009E7F32">
        <w:rPr>
          <w:spacing w:val="-2"/>
        </w:rPr>
        <w:t>overarching</w:t>
      </w:r>
      <w:r w:rsidRPr="009E7F32">
        <w:rPr>
          <w:spacing w:val="-12"/>
        </w:rPr>
        <w:t xml:space="preserve"> </w:t>
      </w:r>
      <w:r w:rsidRPr="009E7F32">
        <w:rPr>
          <w:i/>
          <w:spacing w:val="-2"/>
        </w:rPr>
        <w:t>LTC</w:t>
      </w:r>
      <w:r w:rsidRPr="009E7F32">
        <w:rPr>
          <w:i/>
          <w:spacing w:val="-13"/>
        </w:rPr>
        <w:t xml:space="preserve"> </w:t>
      </w:r>
      <w:r w:rsidRPr="009E7F32">
        <w:rPr>
          <w:i/>
          <w:spacing w:val="-2"/>
        </w:rPr>
        <w:t>Implementation</w:t>
      </w:r>
      <w:r w:rsidRPr="009E7F32">
        <w:rPr>
          <w:i/>
          <w:spacing w:val="-11"/>
        </w:rPr>
        <w:t xml:space="preserve"> </w:t>
      </w:r>
      <w:r w:rsidRPr="009E7F32">
        <w:rPr>
          <w:i/>
          <w:spacing w:val="-2"/>
        </w:rPr>
        <w:t>Plan</w:t>
      </w:r>
      <w:r w:rsidRPr="009E7F32">
        <w:rPr>
          <w:i/>
          <w:spacing w:val="-13"/>
        </w:rPr>
        <w:t xml:space="preserve"> </w:t>
      </w:r>
      <w:r w:rsidRPr="009E7F32">
        <w:rPr>
          <w:spacing w:val="-2"/>
        </w:rPr>
        <w:t>that</w:t>
      </w:r>
      <w:r w:rsidRPr="009E7F32">
        <w:rPr>
          <w:spacing w:val="-12"/>
        </w:rPr>
        <w:t xml:space="preserve"> </w:t>
      </w:r>
      <w:r w:rsidRPr="009E7F32">
        <w:rPr>
          <w:spacing w:val="-2"/>
        </w:rPr>
        <w:t>outlines</w:t>
      </w:r>
      <w:r w:rsidRPr="009E7F32">
        <w:rPr>
          <w:spacing w:val="-12"/>
        </w:rPr>
        <w:t xml:space="preserve"> </w:t>
      </w:r>
      <w:r w:rsidRPr="009E7F32">
        <w:rPr>
          <w:spacing w:val="-2"/>
        </w:rPr>
        <w:t>the</w:t>
      </w:r>
      <w:r w:rsidRPr="009E7F32">
        <w:rPr>
          <w:spacing w:val="-13"/>
        </w:rPr>
        <w:t xml:space="preserve"> </w:t>
      </w:r>
      <w:r w:rsidRPr="009E7F32">
        <w:rPr>
          <w:spacing w:val="-2"/>
        </w:rPr>
        <w:t>building</w:t>
      </w:r>
      <w:r w:rsidRPr="009E7F32">
        <w:rPr>
          <w:spacing w:val="-13"/>
        </w:rPr>
        <w:t xml:space="preserve"> </w:t>
      </w:r>
      <w:r w:rsidRPr="009E7F32">
        <w:rPr>
          <w:spacing w:val="-2"/>
        </w:rPr>
        <w:t>blocks</w:t>
      </w:r>
      <w:r w:rsidRPr="009E7F32">
        <w:rPr>
          <w:spacing w:val="-12"/>
        </w:rPr>
        <w:t xml:space="preserve"> </w:t>
      </w:r>
      <w:r w:rsidRPr="009E7F32">
        <w:rPr>
          <w:spacing w:val="-2"/>
        </w:rPr>
        <w:t>for</w:t>
      </w:r>
      <w:r w:rsidRPr="009E7F32">
        <w:rPr>
          <w:spacing w:val="-13"/>
        </w:rPr>
        <w:t xml:space="preserve"> </w:t>
      </w:r>
      <w:r w:rsidRPr="009E7F32">
        <w:rPr>
          <w:spacing w:val="-2"/>
        </w:rPr>
        <w:t>creating</w:t>
      </w:r>
      <w:r w:rsidRPr="009E7F32">
        <w:rPr>
          <w:spacing w:val="-13"/>
        </w:rPr>
        <w:t xml:space="preserve"> </w:t>
      </w:r>
      <w:r w:rsidRPr="009E7F32">
        <w:rPr>
          <w:spacing w:val="-1"/>
        </w:rPr>
        <w:t>system</w:t>
      </w:r>
      <w:r w:rsidRPr="009E7F32">
        <w:rPr>
          <w:spacing w:val="-58"/>
        </w:rPr>
        <w:t xml:space="preserve"> </w:t>
      </w:r>
      <w:r w:rsidRPr="009E7F32">
        <w:t>changes</w:t>
      </w:r>
      <w:r w:rsidRPr="009E7F32">
        <w:rPr>
          <w:spacing w:val="-7"/>
        </w:rPr>
        <w:t xml:space="preserve"> </w:t>
      </w:r>
      <w:r w:rsidRPr="009E7F32">
        <w:t>across</w:t>
      </w:r>
      <w:r w:rsidRPr="009E7F32">
        <w:rPr>
          <w:spacing w:val="-7"/>
        </w:rPr>
        <w:t xml:space="preserve"> </w:t>
      </w:r>
      <w:r w:rsidRPr="009E7F32">
        <w:t>government.</w:t>
      </w:r>
    </w:p>
    <w:p w14:paraId="1882EC97" w14:textId="77777777" w:rsidR="00BF1617" w:rsidRPr="009E7F32" w:rsidRDefault="00E95150" w:rsidP="009E7F32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5" w:hanging="425"/>
        <w:jc w:val="both"/>
      </w:pPr>
      <w:r w:rsidRPr="009E7F32">
        <w:rPr>
          <w:spacing w:val="-2"/>
        </w:rPr>
        <w:t>The</w:t>
      </w:r>
      <w:r w:rsidRPr="009E7F32">
        <w:rPr>
          <w:spacing w:val="-13"/>
        </w:rPr>
        <w:t xml:space="preserve"> </w:t>
      </w:r>
      <w:r w:rsidRPr="009E7F32">
        <w:rPr>
          <w:i/>
          <w:spacing w:val="-2"/>
        </w:rPr>
        <w:t>LTC</w:t>
      </w:r>
      <w:r w:rsidRPr="009E7F32">
        <w:rPr>
          <w:i/>
          <w:spacing w:val="-12"/>
        </w:rPr>
        <w:t xml:space="preserve"> </w:t>
      </w:r>
      <w:r w:rsidRPr="009E7F32">
        <w:rPr>
          <w:i/>
          <w:spacing w:val="-2"/>
        </w:rPr>
        <w:t>Action</w:t>
      </w:r>
      <w:r w:rsidRPr="009E7F32">
        <w:rPr>
          <w:i/>
          <w:spacing w:val="-9"/>
        </w:rPr>
        <w:t xml:space="preserve"> </w:t>
      </w:r>
      <w:r w:rsidRPr="009E7F32">
        <w:rPr>
          <w:i/>
          <w:spacing w:val="-2"/>
        </w:rPr>
        <w:t>Plan</w:t>
      </w:r>
      <w:r w:rsidRPr="009E7F32">
        <w:rPr>
          <w:i/>
          <w:spacing w:val="-12"/>
        </w:rPr>
        <w:t xml:space="preserve"> </w:t>
      </w:r>
      <w:r w:rsidRPr="009E7F32">
        <w:rPr>
          <w:i/>
          <w:spacing w:val="-2"/>
        </w:rPr>
        <w:t>2022-24</w:t>
      </w:r>
      <w:r w:rsidRPr="009E7F32">
        <w:rPr>
          <w:i/>
          <w:spacing w:val="-12"/>
        </w:rPr>
        <w:t xml:space="preserve"> </w:t>
      </w:r>
      <w:r w:rsidRPr="009E7F32">
        <w:rPr>
          <w:spacing w:val="-1"/>
        </w:rPr>
        <w:t>has</w:t>
      </w:r>
      <w:r w:rsidRPr="009E7F32">
        <w:rPr>
          <w:spacing w:val="-14"/>
        </w:rPr>
        <w:t xml:space="preserve"> </w:t>
      </w:r>
      <w:r w:rsidRPr="009E7F32">
        <w:rPr>
          <w:spacing w:val="-1"/>
        </w:rPr>
        <w:t>five</w:t>
      </w:r>
      <w:r w:rsidRPr="009E7F32">
        <w:rPr>
          <w:spacing w:val="-14"/>
        </w:rPr>
        <w:t xml:space="preserve"> </w:t>
      </w:r>
      <w:r w:rsidRPr="009E7F32">
        <w:rPr>
          <w:spacing w:val="-1"/>
        </w:rPr>
        <w:t>key</w:t>
      </w:r>
      <w:r w:rsidRPr="009E7F32">
        <w:rPr>
          <w:spacing w:val="-12"/>
        </w:rPr>
        <w:t xml:space="preserve"> </w:t>
      </w:r>
      <w:r w:rsidRPr="009E7F32">
        <w:rPr>
          <w:spacing w:val="-1"/>
        </w:rPr>
        <w:t>priorities:</w:t>
      </w:r>
    </w:p>
    <w:p w14:paraId="1882EC99" w14:textId="77777777" w:rsidR="00BF1617" w:rsidRPr="009E7F32" w:rsidRDefault="00E95150" w:rsidP="009E7F32">
      <w:pPr>
        <w:pStyle w:val="ListParagraph"/>
        <w:numPr>
          <w:ilvl w:val="1"/>
          <w:numId w:val="2"/>
        </w:numPr>
        <w:tabs>
          <w:tab w:val="left" w:pos="851"/>
        </w:tabs>
        <w:spacing w:before="120"/>
        <w:ind w:left="879" w:hanging="425"/>
      </w:pPr>
      <w:r w:rsidRPr="009E7F32">
        <w:t>Investment</w:t>
      </w:r>
      <w:r w:rsidRPr="009E7F32">
        <w:rPr>
          <w:spacing w:val="-5"/>
        </w:rPr>
        <w:t xml:space="preserve"> </w:t>
      </w:r>
      <w:r w:rsidRPr="009E7F32">
        <w:t>Mapping</w:t>
      </w:r>
    </w:p>
    <w:p w14:paraId="1882EC9B" w14:textId="77777777" w:rsidR="00BF1617" w:rsidRPr="009E7F32" w:rsidRDefault="00E95150" w:rsidP="009E7F32">
      <w:pPr>
        <w:pStyle w:val="ListParagraph"/>
        <w:numPr>
          <w:ilvl w:val="1"/>
          <w:numId w:val="2"/>
        </w:numPr>
        <w:tabs>
          <w:tab w:val="left" w:pos="851"/>
        </w:tabs>
        <w:spacing w:before="120"/>
        <w:ind w:left="879" w:hanging="425"/>
      </w:pPr>
      <w:r w:rsidRPr="009E7F32">
        <w:t>Data</w:t>
      </w:r>
      <w:r w:rsidRPr="009E7F32">
        <w:rPr>
          <w:spacing w:val="-4"/>
        </w:rPr>
        <w:t xml:space="preserve"> </w:t>
      </w:r>
      <w:r w:rsidRPr="009E7F32">
        <w:t>sharing</w:t>
      </w:r>
      <w:r w:rsidRPr="009E7F32">
        <w:rPr>
          <w:spacing w:val="-3"/>
        </w:rPr>
        <w:t xml:space="preserve"> </w:t>
      </w:r>
      <w:r w:rsidRPr="009E7F32">
        <w:t>and</w:t>
      </w:r>
      <w:r w:rsidRPr="009E7F32">
        <w:rPr>
          <w:spacing w:val="-5"/>
        </w:rPr>
        <w:t xml:space="preserve"> </w:t>
      </w:r>
      <w:r w:rsidRPr="009E7F32">
        <w:t>monitoring</w:t>
      </w:r>
      <w:r w:rsidRPr="009E7F32">
        <w:rPr>
          <w:spacing w:val="-3"/>
        </w:rPr>
        <w:t xml:space="preserve"> </w:t>
      </w:r>
      <w:r w:rsidRPr="009E7F32">
        <w:t>and</w:t>
      </w:r>
      <w:r w:rsidRPr="009E7F32">
        <w:rPr>
          <w:spacing w:val="-4"/>
        </w:rPr>
        <w:t xml:space="preserve"> </w:t>
      </w:r>
      <w:r w:rsidRPr="009E7F32">
        <w:t>evaluation</w:t>
      </w:r>
      <w:r w:rsidRPr="009E7F32">
        <w:rPr>
          <w:spacing w:val="-3"/>
        </w:rPr>
        <w:t xml:space="preserve"> </w:t>
      </w:r>
      <w:r w:rsidRPr="009E7F32">
        <w:t>frameworks</w:t>
      </w:r>
    </w:p>
    <w:p w14:paraId="1882EC9D" w14:textId="77777777" w:rsidR="00BF1617" w:rsidRPr="009E7F32" w:rsidRDefault="00E95150" w:rsidP="009E7F32">
      <w:pPr>
        <w:pStyle w:val="ListParagraph"/>
        <w:numPr>
          <w:ilvl w:val="1"/>
          <w:numId w:val="2"/>
        </w:numPr>
        <w:tabs>
          <w:tab w:val="left" w:pos="851"/>
        </w:tabs>
        <w:spacing w:before="120"/>
        <w:ind w:left="879" w:hanging="425"/>
      </w:pPr>
      <w:r w:rsidRPr="009E7F32">
        <w:t>Standing</w:t>
      </w:r>
      <w:r w:rsidRPr="009E7F32">
        <w:rPr>
          <w:spacing w:val="-3"/>
        </w:rPr>
        <w:t xml:space="preserve"> </w:t>
      </w:r>
      <w:r w:rsidRPr="009E7F32">
        <w:t>up</w:t>
      </w:r>
      <w:r w:rsidRPr="009E7F32">
        <w:rPr>
          <w:spacing w:val="-3"/>
        </w:rPr>
        <w:t xml:space="preserve"> </w:t>
      </w:r>
      <w:r w:rsidRPr="009E7F32">
        <w:t>Local</w:t>
      </w:r>
      <w:r w:rsidRPr="009E7F32">
        <w:rPr>
          <w:spacing w:val="-5"/>
        </w:rPr>
        <w:t xml:space="preserve"> </w:t>
      </w:r>
      <w:r w:rsidRPr="009E7F32">
        <w:t>Decision</w:t>
      </w:r>
      <w:r w:rsidRPr="009E7F32">
        <w:rPr>
          <w:spacing w:val="-3"/>
        </w:rPr>
        <w:t xml:space="preserve"> </w:t>
      </w:r>
      <w:r w:rsidRPr="009E7F32">
        <w:t>Making</w:t>
      </w:r>
      <w:r w:rsidRPr="009E7F32">
        <w:rPr>
          <w:spacing w:val="-4"/>
        </w:rPr>
        <w:t xml:space="preserve"> </w:t>
      </w:r>
      <w:r w:rsidRPr="009E7F32">
        <w:t>Bodies</w:t>
      </w:r>
    </w:p>
    <w:p w14:paraId="1882EC9F" w14:textId="77777777" w:rsidR="00BF1617" w:rsidRPr="009E7F32" w:rsidRDefault="00E95150" w:rsidP="009E7F32">
      <w:pPr>
        <w:pStyle w:val="ListParagraph"/>
        <w:numPr>
          <w:ilvl w:val="1"/>
          <w:numId w:val="2"/>
        </w:numPr>
        <w:tabs>
          <w:tab w:val="left" w:pos="851"/>
        </w:tabs>
        <w:spacing w:before="120"/>
        <w:ind w:left="879" w:hanging="425"/>
      </w:pPr>
      <w:r w:rsidRPr="009E7F32">
        <w:t>Whole-of-government</w:t>
      </w:r>
      <w:r w:rsidRPr="009E7F32">
        <w:rPr>
          <w:spacing w:val="-5"/>
        </w:rPr>
        <w:t xml:space="preserve"> </w:t>
      </w:r>
      <w:r w:rsidRPr="009E7F32">
        <w:t>capacity</w:t>
      </w:r>
      <w:r w:rsidRPr="009E7F32">
        <w:rPr>
          <w:spacing w:val="-6"/>
        </w:rPr>
        <w:t xml:space="preserve"> </w:t>
      </w:r>
      <w:r w:rsidRPr="009E7F32">
        <w:t>building</w:t>
      </w:r>
    </w:p>
    <w:p w14:paraId="1882ECA1" w14:textId="77777777" w:rsidR="00BF1617" w:rsidRPr="009E7F32" w:rsidRDefault="00E95150" w:rsidP="009E7F32">
      <w:pPr>
        <w:pStyle w:val="ListParagraph"/>
        <w:numPr>
          <w:ilvl w:val="1"/>
          <w:numId w:val="2"/>
        </w:numPr>
        <w:tabs>
          <w:tab w:val="left" w:pos="851"/>
        </w:tabs>
        <w:spacing w:before="120"/>
        <w:ind w:left="879" w:hanging="425"/>
      </w:pPr>
      <w:r w:rsidRPr="009E7F32">
        <w:t>Mapping</w:t>
      </w:r>
      <w:r w:rsidRPr="009E7F32">
        <w:rPr>
          <w:spacing w:val="-4"/>
        </w:rPr>
        <w:t xml:space="preserve"> </w:t>
      </w:r>
      <w:r w:rsidRPr="009E7F32">
        <w:t>existing</w:t>
      </w:r>
      <w:r w:rsidRPr="009E7F32">
        <w:rPr>
          <w:spacing w:val="-5"/>
        </w:rPr>
        <w:t xml:space="preserve"> </w:t>
      </w:r>
      <w:r w:rsidRPr="009E7F32">
        <w:t>procurement</w:t>
      </w:r>
      <w:r w:rsidRPr="009E7F32">
        <w:rPr>
          <w:spacing w:val="-3"/>
        </w:rPr>
        <w:t xml:space="preserve"> </w:t>
      </w:r>
      <w:r w:rsidRPr="009E7F32">
        <w:t>and</w:t>
      </w:r>
      <w:r w:rsidRPr="009E7F32">
        <w:rPr>
          <w:spacing w:val="-4"/>
        </w:rPr>
        <w:t xml:space="preserve"> </w:t>
      </w:r>
      <w:r w:rsidRPr="009E7F32">
        <w:t>legislative</w:t>
      </w:r>
      <w:r w:rsidRPr="009E7F32">
        <w:rPr>
          <w:spacing w:val="-5"/>
        </w:rPr>
        <w:t xml:space="preserve"> </w:t>
      </w:r>
      <w:r w:rsidRPr="009E7F32">
        <w:t>frameworks</w:t>
      </w:r>
    </w:p>
    <w:p w14:paraId="1882ECA3" w14:textId="4F638DD2" w:rsidR="00BF1617" w:rsidRPr="009E7F32" w:rsidRDefault="00E95150" w:rsidP="009E7F32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5" w:hanging="425"/>
        <w:jc w:val="both"/>
      </w:pPr>
      <w:r w:rsidRPr="009E7F32">
        <w:rPr>
          <w:spacing w:val="-2"/>
        </w:rPr>
        <w:t>The</w:t>
      </w:r>
      <w:r w:rsidRPr="009E7F32">
        <w:t xml:space="preserve"> </w:t>
      </w:r>
      <w:r w:rsidRPr="009E7F32">
        <w:rPr>
          <w:i/>
        </w:rPr>
        <w:t xml:space="preserve">LTC Action Plan 2022-24 </w:t>
      </w:r>
      <w:r w:rsidRPr="009E7F32">
        <w:t>provides a framework for government and community to address</w:t>
      </w:r>
      <w:r w:rsidRPr="009E7F32">
        <w:rPr>
          <w:spacing w:val="1"/>
        </w:rPr>
        <w:t xml:space="preserve"> </w:t>
      </w:r>
      <w:r w:rsidRPr="009E7F32">
        <w:t>structural</w:t>
      </w:r>
      <w:r w:rsidRPr="009E7F32">
        <w:rPr>
          <w:spacing w:val="-10"/>
        </w:rPr>
        <w:t xml:space="preserve"> </w:t>
      </w:r>
      <w:r w:rsidRPr="009E7F32">
        <w:t>and</w:t>
      </w:r>
      <w:r w:rsidRPr="009E7F32">
        <w:rPr>
          <w:spacing w:val="-11"/>
        </w:rPr>
        <w:t xml:space="preserve"> </w:t>
      </w:r>
      <w:r w:rsidRPr="009E7F32">
        <w:t>service</w:t>
      </w:r>
      <w:r w:rsidRPr="009E7F32">
        <w:rPr>
          <w:spacing w:val="-10"/>
        </w:rPr>
        <w:t xml:space="preserve"> </w:t>
      </w:r>
      <w:r w:rsidRPr="009E7F32">
        <w:t>delivery</w:t>
      </w:r>
      <w:r w:rsidRPr="009E7F32">
        <w:rPr>
          <w:spacing w:val="-11"/>
        </w:rPr>
        <w:t xml:space="preserve"> </w:t>
      </w:r>
      <w:r w:rsidRPr="009E7F32">
        <w:t>reforms</w:t>
      </w:r>
      <w:r w:rsidRPr="009E7F32">
        <w:rPr>
          <w:spacing w:val="-9"/>
        </w:rPr>
        <w:t xml:space="preserve"> </w:t>
      </w:r>
      <w:r w:rsidRPr="009E7F32">
        <w:t>outlined</w:t>
      </w:r>
      <w:r w:rsidRPr="009E7F32">
        <w:rPr>
          <w:spacing w:val="-9"/>
        </w:rPr>
        <w:t xml:space="preserve"> </w:t>
      </w:r>
      <w:r w:rsidRPr="009E7F32">
        <w:t>in</w:t>
      </w:r>
      <w:r w:rsidRPr="009E7F32">
        <w:rPr>
          <w:spacing w:val="-11"/>
        </w:rPr>
        <w:t xml:space="preserve"> </w:t>
      </w:r>
      <w:r w:rsidRPr="009E7F32">
        <w:t>the</w:t>
      </w:r>
      <w:r w:rsidRPr="009E7F32">
        <w:rPr>
          <w:spacing w:val="-11"/>
        </w:rPr>
        <w:t xml:space="preserve"> </w:t>
      </w:r>
      <w:r w:rsidR="008902F2" w:rsidRPr="009E7F32">
        <w:t>QPC</w:t>
      </w:r>
      <w:r w:rsidRPr="009E7F32">
        <w:t>’s</w:t>
      </w:r>
      <w:r w:rsidR="008902F2" w:rsidRPr="009E7F32">
        <w:t xml:space="preserve"> final</w:t>
      </w:r>
      <w:r w:rsidRPr="009E7F32">
        <w:rPr>
          <w:spacing w:val="-11"/>
        </w:rPr>
        <w:t xml:space="preserve"> </w:t>
      </w:r>
      <w:r w:rsidRPr="009E7F32">
        <w:t>report.</w:t>
      </w:r>
    </w:p>
    <w:p w14:paraId="4ABA4176" w14:textId="30A3E4AB" w:rsidR="00573889" w:rsidRPr="009E7F32" w:rsidRDefault="00573889" w:rsidP="009E7F32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5" w:hanging="425"/>
        <w:jc w:val="both"/>
      </w:pPr>
      <w:r w:rsidRPr="009E7F32">
        <w:t>A progress report on the Queensland Government’s response to the QPC report sets out key achievements to date, demonstrating how the Queensland Government is collectively engaging in the systemic reform.</w:t>
      </w:r>
    </w:p>
    <w:p w14:paraId="2D75FBD2" w14:textId="0598C0C7" w:rsidR="002A6318" w:rsidRPr="009E7F32" w:rsidRDefault="002A6318" w:rsidP="009E7F32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5" w:hanging="425"/>
        <w:jc w:val="both"/>
      </w:pPr>
      <w:r w:rsidRPr="009E7F32">
        <w:rPr>
          <w:u w:val="single"/>
        </w:rPr>
        <w:t>Cabinet approved</w:t>
      </w:r>
      <w:r w:rsidRPr="009E7F32">
        <w:rPr>
          <w:i/>
          <w:iCs/>
        </w:rPr>
        <w:t xml:space="preserve"> </w:t>
      </w:r>
      <w:r w:rsidRPr="009E7F32">
        <w:t xml:space="preserve">the </w:t>
      </w:r>
      <w:r w:rsidRPr="009E7F32">
        <w:rPr>
          <w:i/>
          <w:iCs/>
        </w:rPr>
        <w:t xml:space="preserve">Local Thriving Communities Action Plan 2022-2024 </w:t>
      </w:r>
      <w:r w:rsidRPr="009E7F32">
        <w:t>be published online</w:t>
      </w:r>
      <w:r w:rsidR="001650B3" w:rsidRPr="009E7F32">
        <w:t>.</w:t>
      </w:r>
    </w:p>
    <w:p w14:paraId="066CA0D6" w14:textId="50283A9B" w:rsidR="001650B3" w:rsidRPr="009E7F32" w:rsidRDefault="001650B3" w:rsidP="009E7F32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5" w:hanging="425"/>
        <w:jc w:val="both"/>
      </w:pPr>
      <w:r w:rsidRPr="009E7F32">
        <w:rPr>
          <w:u w:val="single"/>
        </w:rPr>
        <w:t>Cabinet approved</w:t>
      </w:r>
      <w:r w:rsidRPr="009E7F32">
        <w:t xml:space="preserve"> the </w:t>
      </w:r>
      <w:r w:rsidRPr="009E7F32">
        <w:rPr>
          <w:i/>
          <w:iCs/>
        </w:rPr>
        <w:t>Progress Report: Queensland Government’s Response to the Queensland Productivity Commission’s Inquiry into service delivery in remote and discrete Aboriginal and Torres Strait Islander communities</w:t>
      </w:r>
      <w:r w:rsidRPr="009E7F32">
        <w:t xml:space="preserve"> be published online.</w:t>
      </w:r>
    </w:p>
    <w:p w14:paraId="1882ECA5" w14:textId="325D1B82" w:rsidR="00BF1617" w:rsidRPr="009E7F32" w:rsidRDefault="00E95150" w:rsidP="009E7F32">
      <w:pPr>
        <w:pStyle w:val="ListParagraph"/>
        <w:numPr>
          <w:ilvl w:val="0"/>
          <w:numId w:val="2"/>
        </w:numPr>
        <w:tabs>
          <w:tab w:val="left" w:pos="426"/>
        </w:tabs>
        <w:spacing w:before="360"/>
        <w:ind w:left="425" w:hanging="425"/>
        <w:jc w:val="both"/>
        <w:rPr>
          <w:i/>
          <w:iCs/>
          <w:u w:val="single"/>
        </w:rPr>
      </w:pPr>
      <w:r w:rsidRPr="009E7F32">
        <w:rPr>
          <w:i/>
          <w:iCs/>
          <w:spacing w:val="-2"/>
          <w:u w:val="single"/>
        </w:rPr>
        <w:t>Attachments</w:t>
      </w:r>
      <w:r w:rsidR="00573889" w:rsidRPr="009E7F32">
        <w:rPr>
          <w:spacing w:val="-2"/>
        </w:rPr>
        <w:t>:</w:t>
      </w:r>
    </w:p>
    <w:p w14:paraId="1882ECA6" w14:textId="0A0A9BE2" w:rsidR="00BF1617" w:rsidRPr="009E7F32" w:rsidRDefault="00182B40" w:rsidP="009E7F32">
      <w:pPr>
        <w:pStyle w:val="ListParagraph"/>
        <w:numPr>
          <w:ilvl w:val="0"/>
          <w:numId w:val="1"/>
        </w:numPr>
        <w:tabs>
          <w:tab w:val="left" w:pos="851"/>
        </w:tabs>
        <w:spacing w:before="120"/>
        <w:ind w:left="850" w:hanging="425"/>
        <w:jc w:val="both"/>
        <w:rPr>
          <w:iCs/>
        </w:rPr>
      </w:pPr>
      <w:hyperlink r:id="rId10" w:history="1">
        <w:r w:rsidR="006953E8" w:rsidRPr="006E7FCC">
          <w:rPr>
            <w:rStyle w:val="Hyperlink"/>
            <w:iCs/>
          </w:rPr>
          <w:t xml:space="preserve">Local Thriving Communities </w:t>
        </w:r>
        <w:r w:rsidR="00E95150" w:rsidRPr="006E7FCC">
          <w:rPr>
            <w:rStyle w:val="Hyperlink"/>
            <w:iCs/>
          </w:rPr>
          <w:t>Action</w:t>
        </w:r>
        <w:r w:rsidR="00E95150" w:rsidRPr="006E7FCC">
          <w:rPr>
            <w:rStyle w:val="Hyperlink"/>
            <w:iCs/>
            <w:spacing w:val="-4"/>
          </w:rPr>
          <w:t xml:space="preserve"> </w:t>
        </w:r>
        <w:r w:rsidR="00E95150" w:rsidRPr="006E7FCC">
          <w:rPr>
            <w:rStyle w:val="Hyperlink"/>
            <w:iCs/>
          </w:rPr>
          <w:t>Plan</w:t>
        </w:r>
        <w:r w:rsidR="00E95150" w:rsidRPr="006E7FCC">
          <w:rPr>
            <w:rStyle w:val="Hyperlink"/>
            <w:iCs/>
            <w:spacing w:val="-5"/>
          </w:rPr>
          <w:t xml:space="preserve"> </w:t>
        </w:r>
        <w:r w:rsidR="00E95150" w:rsidRPr="006E7FCC">
          <w:rPr>
            <w:rStyle w:val="Hyperlink"/>
            <w:iCs/>
          </w:rPr>
          <w:t>2022-24</w:t>
        </w:r>
      </w:hyperlink>
    </w:p>
    <w:p w14:paraId="1882ECA7" w14:textId="1EAF18ED" w:rsidR="00BF1617" w:rsidRPr="009E7F32" w:rsidRDefault="00182B40" w:rsidP="009E7F32">
      <w:pPr>
        <w:pStyle w:val="ListParagraph"/>
        <w:numPr>
          <w:ilvl w:val="0"/>
          <w:numId w:val="1"/>
        </w:numPr>
        <w:tabs>
          <w:tab w:val="left" w:pos="851"/>
        </w:tabs>
        <w:spacing w:before="120"/>
        <w:ind w:left="850" w:hanging="425"/>
        <w:jc w:val="both"/>
        <w:rPr>
          <w:iCs/>
        </w:rPr>
      </w:pPr>
      <w:hyperlink r:id="rId11" w:history="1">
        <w:r w:rsidR="00E95150" w:rsidRPr="006E7FCC">
          <w:rPr>
            <w:rStyle w:val="Hyperlink"/>
            <w:iCs/>
          </w:rPr>
          <w:t>2022</w:t>
        </w:r>
        <w:r w:rsidR="00E95150" w:rsidRPr="006E7FCC">
          <w:rPr>
            <w:rStyle w:val="Hyperlink"/>
            <w:iCs/>
            <w:spacing w:val="-3"/>
          </w:rPr>
          <w:t xml:space="preserve"> </w:t>
        </w:r>
        <w:r w:rsidR="005923BC" w:rsidRPr="006E7FCC">
          <w:rPr>
            <w:rStyle w:val="Hyperlink"/>
            <w:iCs/>
          </w:rPr>
          <w:t>Progress Report: Queensland Government’s Response to the Queensland Productivity Commission’s Inquiry into service delivery in remote and discrete Aboriginal and Torres Strait Islander communities</w:t>
        </w:r>
      </w:hyperlink>
    </w:p>
    <w:sectPr w:rsidR="00BF1617" w:rsidRPr="009E7F32" w:rsidSect="00573889">
      <w:headerReference w:type="default" r:id="rId12"/>
      <w:pgSz w:w="11907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3961C" w14:textId="77777777" w:rsidR="00516582" w:rsidRDefault="00516582" w:rsidP="00591F33">
      <w:r>
        <w:separator/>
      </w:r>
    </w:p>
  </w:endnote>
  <w:endnote w:type="continuationSeparator" w:id="0">
    <w:p w14:paraId="07736F19" w14:textId="77777777" w:rsidR="00516582" w:rsidRDefault="00516582" w:rsidP="0059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A4673" w14:textId="77777777" w:rsidR="00516582" w:rsidRDefault="00516582" w:rsidP="00591F33">
      <w:r>
        <w:separator/>
      </w:r>
    </w:p>
  </w:footnote>
  <w:footnote w:type="continuationSeparator" w:id="0">
    <w:p w14:paraId="66177377" w14:textId="77777777" w:rsidR="00516582" w:rsidRDefault="00516582" w:rsidP="00591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26C7" w14:textId="77777777" w:rsidR="00B156E3" w:rsidRPr="00937A4A" w:rsidRDefault="00B156E3" w:rsidP="00B156E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01857C16" w14:textId="77777777" w:rsidR="00B156E3" w:rsidRPr="00937A4A" w:rsidRDefault="00B156E3" w:rsidP="00B156E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78F5F8A8" w14:textId="28A2EE09" w:rsidR="00B156E3" w:rsidRPr="00937A4A" w:rsidRDefault="00B156E3" w:rsidP="00B156E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April 2022</w:t>
    </w:r>
  </w:p>
  <w:p w14:paraId="0F514CBB" w14:textId="22438CE3" w:rsidR="00B156E3" w:rsidRDefault="00B156E3" w:rsidP="009E7F32">
    <w:pPr>
      <w:pStyle w:val="Header"/>
      <w:spacing w:before="120"/>
      <w:jc w:val="both"/>
      <w:rPr>
        <w:b/>
        <w:u w:val="single"/>
      </w:rPr>
    </w:pPr>
    <w:r>
      <w:rPr>
        <w:b/>
        <w:u w:val="single"/>
      </w:rPr>
      <w:t>Local Thriving Communities Action Plan 2022-2024</w:t>
    </w:r>
  </w:p>
  <w:p w14:paraId="3CF95F27" w14:textId="10E41A6B" w:rsidR="00B156E3" w:rsidRDefault="00B156E3" w:rsidP="009E7F32">
    <w:pPr>
      <w:pStyle w:val="Header"/>
      <w:spacing w:before="120"/>
      <w:jc w:val="both"/>
      <w:rPr>
        <w:b/>
        <w:u w:val="single"/>
      </w:rPr>
    </w:pPr>
    <w:r>
      <w:rPr>
        <w:b/>
        <w:u w:val="single"/>
      </w:rPr>
      <w:t>Minister for Seniors and Disability Services and Minister for Aboriginal and Torres Strait Islander Partnerships</w:t>
    </w:r>
  </w:p>
  <w:p w14:paraId="45C41E01" w14:textId="77777777" w:rsidR="00B156E3" w:rsidRDefault="00B156E3" w:rsidP="00B156E3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0493A"/>
    <w:multiLevelType w:val="hybridMultilevel"/>
    <w:tmpl w:val="047206EE"/>
    <w:lvl w:ilvl="0" w:tplc="47BA3742">
      <w:numFmt w:val="bullet"/>
      <w:lvlText w:val=""/>
      <w:lvlJc w:val="left"/>
      <w:pPr>
        <w:ind w:left="1032" w:hanging="45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59E64F50">
      <w:numFmt w:val="bullet"/>
      <w:lvlText w:val="•"/>
      <w:lvlJc w:val="left"/>
      <w:pPr>
        <w:ind w:left="1969" w:hanging="454"/>
      </w:pPr>
      <w:rPr>
        <w:rFonts w:hint="default"/>
      </w:rPr>
    </w:lvl>
    <w:lvl w:ilvl="2" w:tplc="18A83D88">
      <w:numFmt w:val="bullet"/>
      <w:lvlText w:val="•"/>
      <w:lvlJc w:val="left"/>
      <w:pPr>
        <w:ind w:left="2898" w:hanging="454"/>
      </w:pPr>
      <w:rPr>
        <w:rFonts w:hint="default"/>
      </w:rPr>
    </w:lvl>
    <w:lvl w:ilvl="3" w:tplc="10947C1C">
      <w:numFmt w:val="bullet"/>
      <w:lvlText w:val="•"/>
      <w:lvlJc w:val="left"/>
      <w:pPr>
        <w:ind w:left="3827" w:hanging="454"/>
      </w:pPr>
      <w:rPr>
        <w:rFonts w:hint="default"/>
      </w:rPr>
    </w:lvl>
    <w:lvl w:ilvl="4" w:tplc="B380ACC0">
      <w:numFmt w:val="bullet"/>
      <w:lvlText w:val="•"/>
      <w:lvlJc w:val="left"/>
      <w:pPr>
        <w:ind w:left="4756" w:hanging="454"/>
      </w:pPr>
      <w:rPr>
        <w:rFonts w:hint="default"/>
      </w:rPr>
    </w:lvl>
    <w:lvl w:ilvl="5" w:tplc="E95E6CB4">
      <w:numFmt w:val="bullet"/>
      <w:lvlText w:val="•"/>
      <w:lvlJc w:val="left"/>
      <w:pPr>
        <w:ind w:left="5685" w:hanging="454"/>
      </w:pPr>
      <w:rPr>
        <w:rFonts w:hint="default"/>
      </w:rPr>
    </w:lvl>
    <w:lvl w:ilvl="6" w:tplc="AE8497F0">
      <w:numFmt w:val="bullet"/>
      <w:lvlText w:val="•"/>
      <w:lvlJc w:val="left"/>
      <w:pPr>
        <w:ind w:left="6614" w:hanging="454"/>
      </w:pPr>
      <w:rPr>
        <w:rFonts w:hint="default"/>
      </w:rPr>
    </w:lvl>
    <w:lvl w:ilvl="7" w:tplc="7F5A3292">
      <w:numFmt w:val="bullet"/>
      <w:lvlText w:val="•"/>
      <w:lvlJc w:val="left"/>
      <w:pPr>
        <w:ind w:left="7543" w:hanging="454"/>
      </w:pPr>
      <w:rPr>
        <w:rFonts w:hint="default"/>
      </w:rPr>
    </w:lvl>
    <w:lvl w:ilvl="8" w:tplc="6FB87B80">
      <w:numFmt w:val="bullet"/>
      <w:lvlText w:val="•"/>
      <w:lvlJc w:val="left"/>
      <w:pPr>
        <w:ind w:left="8472" w:hanging="454"/>
      </w:pPr>
      <w:rPr>
        <w:rFonts w:hint="default"/>
      </w:rPr>
    </w:lvl>
  </w:abstractNum>
  <w:abstractNum w:abstractNumId="1" w15:restartNumberingAfterBreak="0">
    <w:nsid w:val="75A62346"/>
    <w:multiLevelType w:val="hybridMultilevel"/>
    <w:tmpl w:val="BEDA2E9E"/>
    <w:lvl w:ilvl="0" w:tplc="BF849C3A">
      <w:start w:val="1"/>
      <w:numFmt w:val="decimal"/>
      <w:lvlText w:val="%1."/>
      <w:lvlJc w:val="left"/>
      <w:pPr>
        <w:ind w:left="59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7"/>
        <w:w w:val="99"/>
        <w:sz w:val="22"/>
        <w:szCs w:val="22"/>
      </w:rPr>
    </w:lvl>
    <w:lvl w:ilvl="1" w:tplc="F9DAA234">
      <w:start w:val="1"/>
      <w:numFmt w:val="lowerRoman"/>
      <w:lvlText w:val="%2."/>
      <w:lvlJc w:val="left"/>
      <w:pPr>
        <w:ind w:left="1341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22"/>
        <w:szCs w:val="22"/>
      </w:rPr>
    </w:lvl>
    <w:lvl w:ilvl="2" w:tplc="0CC43260">
      <w:numFmt w:val="bullet"/>
      <w:lvlText w:val="•"/>
      <w:lvlJc w:val="left"/>
      <w:pPr>
        <w:ind w:left="2339" w:hanging="363"/>
      </w:pPr>
      <w:rPr>
        <w:rFonts w:hint="default"/>
      </w:rPr>
    </w:lvl>
    <w:lvl w:ilvl="3" w:tplc="02DE805A">
      <w:numFmt w:val="bullet"/>
      <w:lvlText w:val="•"/>
      <w:lvlJc w:val="left"/>
      <w:pPr>
        <w:ind w:left="3338" w:hanging="363"/>
      </w:pPr>
      <w:rPr>
        <w:rFonts w:hint="default"/>
      </w:rPr>
    </w:lvl>
    <w:lvl w:ilvl="4" w:tplc="A3C07ED0">
      <w:numFmt w:val="bullet"/>
      <w:lvlText w:val="•"/>
      <w:lvlJc w:val="left"/>
      <w:pPr>
        <w:ind w:left="4337" w:hanging="363"/>
      </w:pPr>
      <w:rPr>
        <w:rFonts w:hint="default"/>
      </w:rPr>
    </w:lvl>
    <w:lvl w:ilvl="5" w:tplc="75083840">
      <w:numFmt w:val="bullet"/>
      <w:lvlText w:val="•"/>
      <w:lvlJc w:val="left"/>
      <w:pPr>
        <w:ind w:left="5336" w:hanging="363"/>
      </w:pPr>
      <w:rPr>
        <w:rFonts w:hint="default"/>
      </w:rPr>
    </w:lvl>
    <w:lvl w:ilvl="6" w:tplc="6DEEBD9C">
      <w:numFmt w:val="bullet"/>
      <w:lvlText w:val="•"/>
      <w:lvlJc w:val="left"/>
      <w:pPr>
        <w:ind w:left="6335" w:hanging="363"/>
      </w:pPr>
      <w:rPr>
        <w:rFonts w:hint="default"/>
      </w:rPr>
    </w:lvl>
    <w:lvl w:ilvl="7" w:tplc="8976F970">
      <w:numFmt w:val="bullet"/>
      <w:lvlText w:val="•"/>
      <w:lvlJc w:val="left"/>
      <w:pPr>
        <w:ind w:left="7334" w:hanging="363"/>
      </w:pPr>
      <w:rPr>
        <w:rFonts w:hint="default"/>
      </w:rPr>
    </w:lvl>
    <w:lvl w:ilvl="8" w:tplc="DC4ABA72">
      <w:numFmt w:val="bullet"/>
      <w:lvlText w:val="•"/>
      <w:lvlJc w:val="left"/>
      <w:pPr>
        <w:ind w:left="8333" w:hanging="363"/>
      </w:pPr>
      <w:rPr>
        <w:rFonts w:hint="default"/>
      </w:rPr>
    </w:lvl>
  </w:abstractNum>
  <w:num w:numId="1" w16cid:durableId="1672873673">
    <w:abstractNumId w:val="0"/>
  </w:num>
  <w:num w:numId="2" w16cid:durableId="1328287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17"/>
    <w:rsid w:val="001650B3"/>
    <w:rsid w:val="00182B40"/>
    <w:rsid w:val="002A6318"/>
    <w:rsid w:val="00516582"/>
    <w:rsid w:val="00573889"/>
    <w:rsid w:val="00591F33"/>
    <w:rsid w:val="005923BC"/>
    <w:rsid w:val="006953E8"/>
    <w:rsid w:val="006E7FCC"/>
    <w:rsid w:val="008902F2"/>
    <w:rsid w:val="009E7F32"/>
    <w:rsid w:val="00B005CD"/>
    <w:rsid w:val="00B156E3"/>
    <w:rsid w:val="00BF1617"/>
    <w:rsid w:val="00C85E96"/>
    <w:rsid w:val="00DE6222"/>
    <w:rsid w:val="00E9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2E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79" w:right="712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679" w:right="716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341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1F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F3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91F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F33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573889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6E7F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:/Users/holleyr/DPC/DPC%20-%20CabSec%20-%20General/ProactiveRelease/ToBeProcessed/2022/Apr/LTCReform/Attachments/Report.PDF" TargetMode="External"/><Relationship Id="rId5" Type="http://schemas.openxmlformats.org/officeDocument/2006/relationships/styles" Target="styles.xml"/><Relationship Id="rId10" Type="http://schemas.openxmlformats.org/officeDocument/2006/relationships/hyperlink" Target="C:/Users/holleyr/DPC/DPC%20-%20CabSec%20-%20General/ProactiveRelease/ToBeProcessed/2022/Apr/LTCReform/Attachments/Pla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Props1.xml><?xml version="1.0" encoding="utf-8"?>
<ds:datastoreItem xmlns:ds="http://schemas.openxmlformats.org/officeDocument/2006/customXml" ds:itemID="{1B11A0E6-E56B-453D-8A46-49B29B8918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A1CD77-B359-40F5-94D8-CF649C449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EC84CF-6976-4D49-B551-4A8698983C44}">
  <ds:schemaRefs>
    <ds:schemaRef ds:uri="http://schemas.microsoft.com/office/2006/metadata/properties"/>
    <ds:schemaRef ds:uri="http://schemas.microsoft.com/office/infopath/2007/PartnerControls"/>
    <ds:schemaRef ds:uri="b8ed82f2-f7bd-423c-8698-5e132afe9245"/>
    <ds:schemaRef ds:uri="63e311de-a790-43ff-be63-577c26c750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1846</Characters>
  <Application>Microsoft Office Word</Application>
  <DocSecurity>0</DocSecurity>
  <Lines>32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- 20170516 CPRA Bill 2017 Att 5 Proactive Release.docx</vt:lpstr>
    </vt:vector>
  </TitlesOfParts>
  <Company/>
  <LinksUpToDate>false</LinksUpToDate>
  <CharactersWithSpaces>2137</CharactersWithSpaces>
  <SharedDoc>false</SharedDoc>
  <HyperlinkBase>https://www.cabinet.qld.gov.au/documents/2022/Apr/LTCReform/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- 20170516 CPRA Bill 2017 Att 5 Proactive Release.docx</dc:title>
  <dc:creator/>
  <cp:lastModifiedBy/>
  <cp:revision>4</cp:revision>
  <dcterms:created xsi:type="dcterms:W3CDTF">2022-08-10T12:30:00Z</dcterms:created>
  <dcterms:modified xsi:type="dcterms:W3CDTF">2022-12-22T06:18:00Z</dcterms:modified>
  <cp:category>Aboriginal_and_Torres_Strait_Islander,Communities,Service_Delivery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2022-04-25T00:00:00Z</vt:filetime>
  </property>
  <property fmtid="{D5CDD505-2E9C-101B-9397-08002B2CF9AE}" pid="5" name="ContentTypeId">
    <vt:lpwstr>0x010100DDE14CFDD070B24F85F5DE43654FF01E</vt:lpwstr>
  </property>
  <property fmtid="{D5CDD505-2E9C-101B-9397-08002B2CF9AE}" pid="6" name="MediaServiceImageTags">
    <vt:lpwstr/>
  </property>
  <property fmtid="{D5CDD505-2E9C-101B-9397-08002B2CF9AE}" pid="7" name="MSIP_Label_282828d4-d65e-4c38-b4f3-1feba3142871_Enabled">
    <vt:lpwstr>true</vt:lpwstr>
  </property>
  <property fmtid="{D5CDD505-2E9C-101B-9397-08002B2CF9AE}" pid="8" name="MSIP_Label_282828d4-d65e-4c38-b4f3-1feba3142871_SetDate">
    <vt:lpwstr>2022-12-22T06:18:29Z</vt:lpwstr>
  </property>
  <property fmtid="{D5CDD505-2E9C-101B-9397-08002B2CF9AE}" pid="9" name="MSIP_Label_282828d4-d65e-4c38-b4f3-1feba3142871_Method">
    <vt:lpwstr>Standard</vt:lpwstr>
  </property>
  <property fmtid="{D5CDD505-2E9C-101B-9397-08002B2CF9AE}" pid="10" name="MSIP_Label_282828d4-d65e-4c38-b4f3-1feba3142871_Name">
    <vt:lpwstr>OFFICIAL</vt:lpwstr>
  </property>
  <property fmtid="{D5CDD505-2E9C-101B-9397-08002B2CF9AE}" pid="11" name="MSIP_Label_282828d4-d65e-4c38-b4f3-1feba3142871_SiteId">
    <vt:lpwstr>51778d2a-a6ab-4c76-97dc-782782d65046</vt:lpwstr>
  </property>
  <property fmtid="{D5CDD505-2E9C-101B-9397-08002B2CF9AE}" pid="12" name="MSIP_Label_282828d4-d65e-4c38-b4f3-1feba3142871_ActionId">
    <vt:lpwstr>b72e6bfd-7c68-42c8-b080-4be071e20ca8</vt:lpwstr>
  </property>
  <property fmtid="{D5CDD505-2E9C-101B-9397-08002B2CF9AE}" pid="13" name="MSIP_Label_282828d4-d65e-4c38-b4f3-1feba3142871_ContentBits">
    <vt:lpwstr>0</vt:lpwstr>
  </property>
</Properties>
</file>